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8E" w:rsidRPr="003035E0" w:rsidRDefault="004F338E" w:rsidP="004F33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3035E0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ROMANIA</w:t>
      </w:r>
    </w:p>
    <w:p w:rsidR="004F338E" w:rsidRPr="003035E0" w:rsidRDefault="004F338E" w:rsidP="004F338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3035E0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JUDETUL HUNEDOARA</w:t>
      </w:r>
    </w:p>
    <w:p w:rsidR="004F338E" w:rsidRPr="003035E0" w:rsidRDefault="004F338E" w:rsidP="004F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3035E0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CONSILIUL LOCAL AL</w:t>
      </w:r>
    </w:p>
    <w:p w:rsidR="004F338E" w:rsidRPr="003035E0" w:rsidRDefault="004F338E" w:rsidP="004F338E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3035E0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COMUNEI TOMESTI</w:t>
      </w:r>
    </w:p>
    <w:p w:rsidR="004F338E" w:rsidRDefault="004F338E" w:rsidP="004F3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4F338E" w:rsidRPr="003035E0" w:rsidRDefault="004F338E" w:rsidP="004F33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gramStart"/>
      <w:r w:rsidRPr="003035E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HOTARAREA    Nr.</w:t>
      </w:r>
      <w:proofErr w:type="gramEnd"/>
      <w:r w:rsidRPr="003035E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3/2021 </w:t>
      </w:r>
    </w:p>
    <w:p w:rsidR="004F338E" w:rsidRPr="003035E0" w:rsidRDefault="004F338E" w:rsidP="004F3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E0">
        <w:rPr>
          <w:rFonts w:ascii="Times New Roman" w:hAnsi="Times New Roman" w:cs="Times New Roman"/>
          <w:b/>
          <w:sz w:val="24"/>
          <w:szCs w:val="24"/>
        </w:rPr>
        <w:t>PRIVIND APROBAREA PLANULUI DE ACTIUNI SI LUCRARI DE INTERES LOCAL PENTRU PERSOANELE APTE DE MUNCA DIN FAMILIILE BENEFICIARE DE VENITUL MINIM GARANTAT PENTRU ANUL 2022</w:t>
      </w:r>
    </w:p>
    <w:p w:rsidR="004F338E" w:rsidRDefault="004F338E" w:rsidP="004F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4F338E" w:rsidRDefault="004F338E" w:rsidP="004F3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Consiliul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local 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Tomesti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judetul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Hunedoara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</w:p>
    <w:p w:rsidR="004F338E" w:rsidRDefault="004F338E" w:rsidP="004F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Tinand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hotarare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77/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21.12.2021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initiat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primarul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Tomesti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Planului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actiuni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lucrari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apte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munca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familiile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beneficiare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venitul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minim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garantat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2022 ; </w:t>
      </w:r>
    </w:p>
    <w:p w:rsidR="004F338E" w:rsidRDefault="004F338E" w:rsidP="004F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Analizand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propunerile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cuprinse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referatul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aprobare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primarului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comunei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Tomesti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nr.3/3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03.01.2022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Planului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actiuni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lucrari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apte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munca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familiile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beneficiare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venitul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minim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garantat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2022 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4F338E" w:rsidRPr="003035E0" w:rsidRDefault="004F338E" w:rsidP="004F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035E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3035E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3035E0">
        <w:rPr>
          <w:rFonts w:ascii="Times New Roman" w:eastAsia="Times New Roman" w:hAnsi="Times New Roman" w:cs="Times New Roman"/>
          <w:sz w:val="24"/>
          <w:szCs w:val="24"/>
        </w:rPr>
        <w:t>urma</w:t>
      </w:r>
      <w:proofErr w:type="spellEnd"/>
      <w:r w:rsidRPr="00303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5E0">
        <w:rPr>
          <w:rFonts w:ascii="Times New Roman" w:eastAsia="Times New Roman" w:hAnsi="Times New Roman" w:cs="Times New Roman"/>
          <w:sz w:val="24"/>
          <w:szCs w:val="24"/>
        </w:rPr>
        <w:t>analizarii</w:t>
      </w:r>
      <w:proofErr w:type="spellEnd"/>
      <w:r w:rsidRPr="00303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Pr="00303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3035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35E0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303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3035E0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3035E0">
        <w:rPr>
          <w:rFonts w:ascii="Times New Roman" w:hAnsi="Times New Roman" w:cs="Times New Roman"/>
          <w:sz w:val="24"/>
          <w:szCs w:val="24"/>
        </w:rPr>
        <w:t xml:space="preserve"> </w:t>
      </w:r>
      <w:r w:rsidRPr="003035E0">
        <w:rPr>
          <w:rFonts w:ascii="Times New Roman" w:hAnsi="Times New Roman" w:cs="Times New Roman"/>
          <w:sz w:val="24"/>
          <w:szCs w:val="24"/>
          <w:lang w:val="ro-RO"/>
        </w:rPr>
        <w:t xml:space="preserve">4/3 din 03.01.2022 </w:t>
      </w:r>
      <w:r w:rsidRPr="003035E0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3035E0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03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303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03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</w:rPr>
        <w:t>Tomesti</w:t>
      </w:r>
      <w:proofErr w:type="spellEnd"/>
      <w:r w:rsidRPr="00303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5E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303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03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303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3035E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035E0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3035E0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3035E0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303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/>
        </w:rPr>
        <w:t>programe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035E0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3035E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035E0">
        <w:rPr>
          <w:rFonts w:ascii="Times New Roman" w:eastAsia="Times New Roman" w:hAnsi="Times New Roman" w:cs="Times New Roman"/>
          <w:sz w:val="24"/>
          <w:szCs w:val="24"/>
          <w:lang w:val="fr-FR"/>
        </w:rPr>
        <w:t>invatamant,sanatate,cultura,protectie</w:t>
      </w:r>
      <w:proofErr w:type="spellEnd"/>
      <w:r w:rsidRPr="003035E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035E0">
        <w:rPr>
          <w:rFonts w:ascii="Times New Roman" w:eastAsia="Times New Roman" w:hAnsi="Times New Roman" w:cs="Times New Roman"/>
          <w:sz w:val="24"/>
          <w:szCs w:val="24"/>
          <w:lang w:val="fr-FR"/>
        </w:rPr>
        <w:t>sociala</w:t>
      </w:r>
      <w:proofErr w:type="spellEnd"/>
      <w:r w:rsidRPr="003035E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035E0">
        <w:rPr>
          <w:rFonts w:ascii="Times New Roman" w:eastAsia="Times New Roman" w:hAnsi="Times New Roman" w:cs="Times New Roman"/>
          <w:sz w:val="24"/>
          <w:szCs w:val="24"/>
          <w:lang w:val="fr-FR"/>
        </w:rPr>
        <w:t>activitati</w:t>
      </w:r>
      <w:proofErr w:type="spellEnd"/>
      <w:r w:rsidRPr="003035E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sportive si de </w:t>
      </w:r>
      <w:proofErr w:type="spellStart"/>
      <w:r w:rsidRPr="003035E0">
        <w:rPr>
          <w:rFonts w:ascii="Times New Roman" w:eastAsia="Times New Roman" w:hAnsi="Times New Roman" w:cs="Times New Roman"/>
          <w:sz w:val="24"/>
          <w:szCs w:val="24"/>
          <w:lang w:val="fr-FR"/>
        </w:rPr>
        <w:t>agrement</w:t>
      </w:r>
      <w:proofErr w:type="spellEnd"/>
      <w:r w:rsidRPr="003035E0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nr. 5/3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26.01.2022;</w:t>
      </w:r>
      <w:r>
        <w:t xml:space="preserve">                  </w:t>
      </w:r>
    </w:p>
    <w:p w:rsidR="004F338E" w:rsidRDefault="004F338E" w:rsidP="004F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sz w:val="28"/>
          <w:szCs w:val="28"/>
          <w:lang w:eastAsia="ro-RO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art.6 alin.7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nr.276/2010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nr.416/2010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338E" w:rsidRDefault="004F338E" w:rsidP="004F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art.129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,2,lit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d,alin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 lit.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lit.b</w:t>
      </w:r>
      <w:proofErr w:type="spellEnd"/>
      <w:r>
        <w:rPr>
          <w:rFonts w:ascii="Times New Roman" w:hAnsi="Times New Roman" w:cs="Times New Roman"/>
          <w:sz w:val="24"/>
          <w:szCs w:val="24"/>
        </w:rPr>
        <w:t>, din OUG nr.57/</w:t>
      </w:r>
      <w:proofErr w:type="gramStart"/>
      <w:r>
        <w:rPr>
          <w:rFonts w:ascii="Times New Roman" w:hAnsi="Times New Roman" w:cs="Times New Roman"/>
          <w:sz w:val="24"/>
          <w:szCs w:val="24"/>
        </w:rPr>
        <w:t>2019 ;</w:t>
      </w:r>
      <w:proofErr w:type="gramEnd"/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art.139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 alin.1</w:t>
      </w:r>
      <w:proofErr w:type="gramStart"/>
      <w:r>
        <w:rPr>
          <w:rFonts w:ascii="Times New Roman" w:hAnsi="Times New Roman" w:cs="Times New Roman"/>
          <w:sz w:val="24"/>
          <w:szCs w:val="24"/>
        </w:rPr>
        <w:t>,lit.a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din OUG nr.57/2019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, 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nr. 52/2003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transparenţa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decizională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administraţia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o-RO"/>
        </w:rPr>
        <w:t>publica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:</w:t>
      </w:r>
      <w:proofErr w:type="gramEnd"/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o-RO"/>
        </w:rPr>
      </w:pPr>
    </w:p>
    <w:p w:rsidR="004F338E" w:rsidRPr="003035E0" w:rsidRDefault="004F338E" w:rsidP="004F3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3035E0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H O T A R A S T </w:t>
      </w:r>
      <w:proofErr w:type="gramStart"/>
      <w:r w:rsidRPr="003035E0">
        <w:rPr>
          <w:rFonts w:ascii="Times New Roman" w:hAnsi="Times New Roman" w:cs="Times New Roman"/>
          <w:b/>
          <w:sz w:val="24"/>
          <w:szCs w:val="24"/>
          <w:lang w:eastAsia="ro-RO"/>
        </w:rPr>
        <w:t>E :</w:t>
      </w:r>
      <w:proofErr w:type="gramEnd"/>
    </w:p>
    <w:p w:rsidR="004F338E" w:rsidRPr="003035E0" w:rsidRDefault="004F338E" w:rsidP="004F3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</w:p>
    <w:p w:rsidR="004F338E" w:rsidRPr="003035E0" w:rsidRDefault="004F338E" w:rsidP="004F33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ro-RO"/>
        </w:rPr>
      </w:pPr>
      <w:r w:rsidRPr="003035E0">
        <w:rPr>
          <w:rFonts w:ascii="Times New Roman" w:hAnsi="Times New Roman" w:cs="Times New Roman"/>
          <w:sz w:val="24"/>
          <w:szCs w:val="24"/>
          <w:lang w:eastAsia="ro-RO"/>
        </w:rPr>
        <w:t xml:space="preserve">            </w:t>
      </w:r>
      <w:r w:rsidRPr="003035E0">
        <w:rPr>
          <w:rFonts w:ascii="Times New Roman" w:hAnsi="Times New Roman" w:cs="Times New Roman"/>
          <w:b/>
          <w:sz w:val="24"/>
          <w:szCs w:val="24"/>
          <w:lang w:eastAsia="ro-RO"/>
        </w:rPr>
        <w:t>Art.1.</w:t>
      </w:r>
      <w:r w:rsidRPr="003035E0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Se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aproba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Planul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actiuni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si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lucrari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interes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local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pentru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persoanele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apte de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munca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din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familiile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beneficiare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venitul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minim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garantat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pentru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anul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2022, </w:t>
      </w:r>
      <w:proofErr w:type="spellStart"/>
      <w:proofErr w:type="gram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conform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anexei</w:t>
      </w:r>
      <w:proofErr w:type="spellEnd"/>
      <w:proofErr w:type="gram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care face parte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integranta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din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prezenta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hotarare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.</w:t>
      </w:r>
    </w:p>
    <w:p w:rsidR="004F338E" w:rsidRPr="003035E0" w:rsidRDefault="004F338E" w:rsidP="004F33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3035E0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 xml:space="preserve">            Art.2.</w:t>
      </w:r>
      <w:r w:rsidRPr="003035E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Pr="003035E0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Prezenta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hotarare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poate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fi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atacata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conform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procedurii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si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termenelor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prevazute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Legea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nr.544/2004 a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contenciosului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admnistrativ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actualizata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.</w:t>
      </w:r>
    </w:p>
    <w:p w:rsidR="004F338E" w:rsidRPr="003035E0" w:rsidRDefault="004F338E" w:rsidP="004F33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ro-RO"/>
        </w:rPr>
      </w:pPr>
      <w:r w:rsidRPr="003035E0">
        <w:rPr>
          <w:rFonts w:ascii="Times New Roman" w:hAnsi="Times New Roman" w:cs="Times New Roman"/>
          <w:b/>
          <w:bCs/>
          <w:sz w:val="24"/>
          <w:szCs w:val="24"/>
          <w:lang w:val="fr-FR" w:eastAsia="ro-RO"/>
        </w:rPr>
        <w:t xml:space="preserve">            </w:t>
      </w:r>
      <w:r w:rsidRPr="003035E0">
        <w:rPr>
          <w:rFonts w:ascii="Times New Roman" w:hAnsi="Times New Roman" w:cs="Times New Roman"/>
          <w:b/>
          <w:sz w:val="24"/>
          <w:szCs w:val="24"/>
          <w:lang w:val="fr-FR" w:eastAsia="ro-RO"/>
        </w:rPr>
        <w:t>Art.3.</w:t>
      </w:r>
      <w:r w:rsidRPr="003035E0">
        <w:rPr>
          <w:rFonts w:ascii="Times New Roman" w:hAnsi="Times New Roman" w:cs="Times New Roman"/>
          <w:bCs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Prezenta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hotarare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se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aduce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la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cunostiinta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publica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prin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afisare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si se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comunica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 :</w:t>
      </w:r>
    </w:p>
    <w:p w:rsidR="004F338E" w:rsidRPr="003035E0" w:rsidRDefault="004F338E" w:rsidP="004F33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ro-RO"/>
        </w:rPr>
      </w:pP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Primarului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comunei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Tomesti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 ;</w:t>
      </w:r>
    </w:p>
    <w:p w:rsidR="004F338E" w:rsidRDefault="004F338E" w:rsidP="004F33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ro-RO"/>
        </w:rPr>
      </w:pP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Institutiei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Prefectului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judetului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Hunedoara</w:t>
      </w:r>
    </w:p>
    <w:p w:rsidR="004F338E" w:rsidRPr="003035E0" w:rsidRDefault="004F338E" w:rsidP="004F33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 w:eastAsia="ro-RO"/>
        </w:rPr>
        <w:t>Compartimentului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fr-FR" w:eastAsia="ro-RO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ro-RO"/>
        </w:rPr>
        <w:t>asistenta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ro-RO"/>
        </w:rPr>
        <w:t>sociala</w:t>
      </w:r>
      <w:proofErr w:type="spellEnd"/>
      <w:r w:rsidRPr="003035E0">
        <w:rPr>
          <w:rFonts w:ascii="Times New Roman" w:hAnsi="Times New Roman" w:cs="Times New Roman"/>
          <w:sz w:val="24"/>
          <w:szCs w:val="24"/>
          <w:lang w:val="fr-FR" w:eastAsia="ro-RO"/>
        </w:rPr>
        <w:t>.</w:t>
      </w:r>
    </w:p>
    <w:p w:rsidR="004F338E" w:rsidRPr="003035E0" w:rsidRDefault="004F338E" w:rsidP="004F33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ro-RO"/>
        </w:rPr>
      </w:pPr>
    </w:p>
    <w:p w:rsidR="004F338E" w:rsidRPr="003035E0" w:rsidRDefault="004F338E" w:rsidP="004F33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ro-RO"/>
        </w:rPr>
      </w:pPr>
      <w:r w:rsidRPr="003035E0">
        <w:rPr>
          <w:rFonts w:ascii="Times New Roman" w:eastAsia="Times New Roman" w:hAnsi="Times New Roman" w:cs="Times New Roman"/>
          <w:b/>
          <w:sz w:val="24"/>
          <w:szCs w:val="24"/>
        </w:rPr>
        <w:t xml:space="preserve"> PREŞEDINTE DE ŞEDINŢĂ,</w:t>
      </w:r>
      <w:r w:rsidRPr="003035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035E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3035E0">
        <w:rPr>
          <w:rFonts w:ascii="Times New Roman" w:eastAsia="Times New Roman" w:hAnsi="Times New Roman" w:cs="Times New Roman"/>
          <w:b/>
          <w:sz w:val="24"/>
          <w:szCs w:val="24"/>
        </w:rPr>
        <w:t xml:space="preserve">    CONTRASEMNEAZA</w:t>
      </w:r>
    </w:p>
    <w:p w:rsidR="004F338E" w:rsidRPr="003035E0" w:rsidRDefault="004F338E" w:rsidP="004F3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5E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Oprisa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Simonel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-Florin</w:t>
      </w:r>
      <w:r w:rsidRPr="003035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035E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035E0">
        <w:rPr>
          <w:rFonts w:ascii="Times New Roman" w:eastAsia="Times New Roman" w:hAnsi="Times New Roman" w:cs="Times New Roman"/>
          <w:b/>
          <w:sz w:val="24"/>
          <w:szCs w:val="24"/>
        </w:rPr>
        <w:t>SECRETAR GENERAL,</w:t>
      </w:r>
    </w:p>
    <w:p w:rsidR="004F338E" w:rsidRPr="003035E0" w:rsidRDefault="004F338E" w:rsidP="004F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5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035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035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035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035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035E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3035E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</w:t>
      </w:r>
      <w:r w:rsidRPr="003035E0">
        <w:rPr>
          <w:rFonts w:ascii="Times New Roman" w:eastAsia="Times New Roman" w:hAnsi="Times New Roman" w:cs="Times New Roman"/>
          <w:sz w:val="24"/>
          <w:szCs w:val="24"/>
        </w:rPr>
        <w:t xml:space="preserve">Giurgiu </w:t>
      </w:r>
      <w:proofErr w:type="spellStart"/>
      <w:r w:rsidRPr="003035E0">
        <w:rPr>
          <w:rFonts w:ascii="Times New Roman" w:eastAsia="Times New Roman" w:hAnsi="Times New Roman" w:cs="Times New Roman"/>
          <w:sz w:val="24"/>
          <w:szCs w:val="24"/>
        </w:rPr>
        <w:t>Sanda</w:t>
      </w:r>
      <w:proofErr w:type="spellEnd"/>
      <w:r w:rsidRPr="00303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338E" w:rsidRDefault="004F338E" w:rsidP="004F338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338E" w:rsidRDefault="004F338E" w:rsidP="004F338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38E" w:rsidRPr="003035E0" w:rsidRDefault="004F338E" w:rsidP="004F338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035E0">
        <w:rPr>
          <w:rFonts w:ascii="Times New Roman" w:eastAsia="Times New Roman" w:hAnsi="Times New Roman" w:cs="Times New Roman"/>
          <w:b/>
          <w:sz w:val="24"/>
          <w:szCs w:val="24"/>
        </w:rPr>
        <w:t>Tomesti</w:t>
      </w:r>
      <w:proofErr w:type="spellEnd"/>
      <w:r w:rsidRPr="003035E0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03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27.01.2022</w:t>
      </w:r>
      <w:r w:rsidRPr="00303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338E" w:rsidRPr="00F7064F" w:rsidRDefault="004F338E" w:rsidP="004F33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F7064F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Notă</w:t>
      </w:r>
      <w:proofErr w:type="spellEnd"/>
      <w:r w:rsidRPr="00F7064F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:</w:t>
      </w:r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Numar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consilieri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__9_</w:t>
      </w:r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totalul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9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consilieri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aflati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functie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4F338E" w:rsidRPr="00F7064F" w:rsidRDefault="004F338E" w:rsidP="004F33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Cvorumul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adoptare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majoritate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simpla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art 5 lit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ee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 </w:t>
      </w:r>
      <w:proofErr w:type="gram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voturi</w:t>
      </w:r>
      <w:proofErr w:type="spellEnd"/>
      <w:proofErr w:type="gram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5)</w:t>
      </w:r>
    </w:p>
    <w:p w:rsidR="004F338E" w:rsidRPr="00F7064F" w:rsidRDefault="004F338E" w:rsidP="004F3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064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F7064F">
        <w:rPr>
          <w:rFonts w:ascii="Times New Roman" w:hAnsi="Times New Roman"/>
          <w:sz w:val="24"/>
          <w:szCs w:val="24"/>
        </w:rPr>
        <w:t>Prezenta</w:t>
      </w:r>
      <w:proofErr w:type="spellEnd"/>
      <w:r w:rsidRPr="00F70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64F">
        <w:rPr>
          <w:rFonts w:ascii="Times New Roman" w:hAnsi="Times New Roman"/>
          <w:sz w:val="24"/>
          <w:szCs w:val="24"/>
        </w:rPr>
        <w:t>hotărâre</w:t>
      </w:r>
      <w:proofErr w:type="spellEnd"/>
      <w:r w:rsidRPr="00F7064F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F7064F">
        <w:rPr>
          <w:rFonts w:ascii="Times New Roman" w:hAnsi="Times New Roman"/>
          <w:sz w:val="24"/>
          <w:szCs w:val="24"/>
        </w:rPr>
        <w:t>adoptat</w:t>
      </w:r>
      <w:proofErr w:type="spellEnd"/>
      <w:r w:rsidRPr="00F70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64F">
        <w:rPr>
          <w:rFonts w:ascii="Times New Roman" w:hAnsi="Times New Roman"/>
          <w:sz w:val="24"/>
          <w:szCs w:val="24"/>
        </w:rPr>
        <w:t>prin</w:t>
      </w:r>
      <w:proofErr w:type="spellEnd"/>
      <w:r w:rsidRPr="00F70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64F">
        <w:rPr>
          <w:rFonts w:ascii="Times New Roman" w:hAnsi="Times New Roman"/>
          <w:sz w:val="24"/>
          <w:szCs w:val="24"/>
        </w:rPr>
        <w:t>vot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deschis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cvorumul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fiind</w:t>
      </w:r>
      <w:proofErr w:type="spellEnd"/>
      <w:r>
        <w:rPr>
          <w:rFonts w:ascii="Times New Roman" w:hAnsi="Times New Roman"/>
          <w:sz w:val="24"/>
          <w:szCs w:val="24"/>
        </w:rPr>
        <w:t xml:space="preserve"> de: _</w:t>
      </w:r>
      <w:r w:rsidRPr="00F7064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9</w:t>
      </w:r>
      <w:r w:rsidRPr="00F7064F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F7064F">
        <w:rPr>
          <w:rFonts w:ascii="Times New Roman" w:hAnsi="Times New Roman"/>
          <w:sz w:val="24"/>
          <w:szCs w:val="24"/>
        </w:rPr>
        <w:t>voturi</w:t>
      </w:r>
      <w:proofErr w:type="spellEnd"/>
      <w:r w:rsidRPr="00F7064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7064F">
        <w:rPr>
          <w:rFonts w:ascii="Times New Roman" w:hAnsi="Times New Roman"/>
          <w:sz w:val="24"/>
          <w:szCs w:val="24"/>
        </w:rPr>
        <w:t>pentru</w:t>
      </w:r>
      <w:proofErr w:type="spellEnd"/>
      <w:r w:rsidRPr="00F7064F">
        <w:rPr>
          <w:rFonts w:ascii="Times New Roman" w:hAnsi="Times New Roman"/>
          <w:sz w:val="24"/>
          <w:szCs w:val="24"/>
        </w:rPr>
        <w:t>”  ;          __-_</w:t>
      </w:r>
      <w:proofErr w:type="spellStart"/>
      <w:r w:rsidRPr="00F7064F">
        <w:rPr>
          <w:rFonts w:ascii="Times New Roman" w:hAnsi="Times New Roman"/>
          <w:sz w:val="24"/>
          <w:szCs w:val="24"/>
        </w:rPr>
        <w:t>voturi</w:t>
      </w:r>
      <w:proofErr w:type="spellEnd"/>
      <w:r w:rsidRPr="00F7064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7064F">
        <w:rPr>
          <w:rFonts w:ascii="Times New Roman" w:hAnsi="Times New Roman"/>
          <w:sz w:val="24"/>
          <w:szCs w:val="24"/>
        </w:rPr>
        <w:t>împotrivă</w:t>
      </w:r>
      <w:proofErr w:type="spellEnd"/>
      <w:r w:rsidRPr="00F7064F">
        <w:rPr>
          <w:rFonts w:ascii="Times New Roman" w:hAnsi="Times New Roman"/>
          <w:sz w:val="24"/>
          <w:szCs w:val="24"/>
        </w:rPr>
        <w:t>”, ____-___</w:t>
      </w:r>
      <w:proofErr w:type="spellStart"/>
      <w:r w:rsidRPr="00F7064F">
        <w:rPr>
          <w:rFonts w:ascii="Times New Roman" w:hAnsi="Times New Roman"/>
          <w:sz w:val="24"/>
          <w:szCs w:val="24"/>
        </w:rPr>
        <w:t>abţineri</w:t>
      </w:r>
      <w:proofErr w:type="spellEnd"/>
      <w:r w:rsidRPr="00F7064F">
        <w:rPr>
          <w:rFonts w:ascii="Times New Roman" w:hAnsi="Times New Roman"/>
          <w:sz w:val="24"/>
          <w:szCs w:val="24"/>
        </w:rPr>
        <w:t>.</w:t>
      </w:r>
    </w:p>
    <w:p w:rsidR="004F338E" w:rsidRPr="00F7064F" w:rsidRDefault="004F338E" w:rsidP="004F33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7064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4F338E" w:rsidRPr="00F7064F" w:rsidRDefault="004F338E" w:rsidP="004F33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678"/>
        <w:gridCol w:w="1710"/>
        <w:gridCol w:w="1639"/>
        <w:gridCol w:w="1877"/>
        <w:gridCol w:w="2364"/>
      </w:tblGrid>
      <w:tr w:rsidR="004F338E" w:rsidRPr="00AE1636" w:rsidTr="008B539D">
        <w:trPr>
          <w:trHeight w:val="624"/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338E" w:rsidRPr="00AE1636" w:rsidRDefault="004F338E" w:rsidP="008B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163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PROCEDURI OBLIGATORII ULTERIOARE </w:t>
            </w:r>
          </w:p>
          <w:p w:rsidR="004F338E" w:rsidRPr="00AE1636" w:rsidRDefault="004F338E" w:rsidP="008B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1636">
              <w:rPr>
                <w:rFonts w:ascii="Times New Roman" w:eastAsia="Times New Roman" w:hAnsi="Times New Roman" w:cs="Times New Roman"/>
                <w:b/>
              </w:rPr>
              <w:t>ADOPTĂRII HOTĂRÂRII CONSILIULUI LOCAL NR. 3/2022</w:t>
            </w:r>
          </w:p>
        </w:tc>
      </w:tr>
      <w:tr w:rsidR="004F338E" w:rsidRPr="00AE1636" w:rsidTr="008B539D">
        <w:trPr>
          <w:trHeight w:val="48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1636">
              <w:rPr>
                <w:rFonts w:ascii="Times New Roman" w:eastAsia="Times New Roman" w:hAnsi="Times New Roman" w:cs="Times New Roman"/>
                <w:b/>
              </w:rPr>
              <w:t xml:space="preserve">Nr.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  <w:b/>
              </w:rPr>
              <w:t>crt</w:t>
            </w:r>
            <w:proofErr w:type="spellEnd"/>
            <w:r w:rsidRPr="00AE163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E1636">
              <w:rPr>
                <w:rFonts w:ascii="Times New Roman" w:eastAsia="Times New Roman" w:hAnsi="Times New Roman" w:cs="Times New Roman"/>
                <w:b/>
              </w:rPr>
              <w:t>Operaţiuni</w:t>
            </w:r>
            <w:proofErr w:type="spellEnd"/>
            <w:r w:rsidRPr="00AE16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  <w:b/>
              </w:rPr>
              <w:t>efectuate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1636">
              <w:rPr>
                <w:rFonts w:ascii="Times New Roman" w:eastAsia="Times New Roman" w:hAnsi="Times New Roman" w:cs="Times New Roman"/>
                <w:b/>
              </w:rPr>
              <w:t>Data ZZ/LL/AN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E1636">
              <w:rPr>
                <w:rFonts w:ascii="Times New Roman" w:eastAsia="Times New Roman" w:hAnsi="Times New Roman" w:cs="Times New Roman"/>
                <w:b/>
              </w:rPr>
              <w:t>Semnătura</w:t>
            </w:r>
            <w:proofErr w:type="spellEnd"/>
            <w:r w:rsidRPr="00AE16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  <w:b/>
              </w:rPr>
              <w:t>persoanei</w:t>
            </w:r>
            <w:proofErr w:type="spellEnd"/>
            <w:r w:rsidRPr="00AE16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  <w:b/>
              </w:rPr>
              <w:t>responsabile</w:t>
            </w:r>
            <w:proofErr w:type="spellEnd"/>
            <w:r w:rsidRPr="00AE16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  <w:b/>
              </w:rPr>
              <w:t>să</w:t>
            </w:r>
            <w:proofErr w:type="spellEnd"/>
            <w:r w:rsidRPr="00AE16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  <w:b/>
              </w:rPr>
              <w:t>efectueze</w:t>
            </w:r>
            <w:proofErr w:type="spellEnd"/>
            <w:r w:rsidRPr="00AE16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  <w:b/>
              </w:rPr>
              <w:t>procedura</w:t>
            </w:r>
            <w:proofErr w:type="spellEnd"/>
          </w:p>
        </w:tc>
      </w:tr>
      <w:tr w:rsidR="004F338E" w:rsidRPr="00AE1636" w:rsidTr="008B539D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3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F338E" w:rsidRPr="00AE1636" w:rsidTr="008B539D">
        <w:trPr>
          <w:trHeight w:val="58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Adoptarea</w:t>
            </w:r>
            <w:proofErr w:type="spellEnd"/>
            <w:r w:rsidRPr="00AE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hotărârii</w:t>
            </w:r>
            <w:proofErr w:type="spellEnd"/>
            <w:r w:rsidRPr="00AE1636">
              <w:rPr>
                <w:rFonts w:ascii="Times New Roman" w:eastAsia="Times New Roman" w:hAnsi="Times New Roman" w:cs="Times New Roman"/>
                <w:lang w:val="ro-RO"/>
              </w:rPr>
              <w:t>, potrivit codului administrativ, s-a făcut, prin vot deschis, cu majoritate: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36">
              <w:rPr>
                <w:rFonts w:ascii="Times New Roman" w:eastAsia="Times New Roman" w:hAnsi="Times New Roman" w:cs="Times New Roman"/>
              </w:rPr>
              <w:t>27.01.2022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38E" w:rsidRPr="00AE1636" w:rsidTr="008B539D">
        <w:trPr>
          <w:trHeight w:val="4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E1636">
              <w:rPr>
                <w:rFonts w:ascii="Times New Roman" w:eastAsia="Times New Roman" w:hAnsi="Times New Roman" w:cs="Times New Roman"/>
              </w:rPr>
              <w:t xml:space="preserve">x 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simplă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36">
              <w:rPr>
                <w:rFonts w:ascii="Times New Roman" w:eastAsia="Times New Roman" w:hAnsi="Times New Roman" w:cs="Times New Roman"/>
              </w:rPr>
              <w:t xml:space="preserve">□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absolută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36">
              <w:rPr>
                <w:rFonts w:ascii="Times New Roman" w:eastAsia="Times New Roman" w:hAnsi="Times New Roman" w:cs="Times New Roman"/>
              </w:rPr>
              <w:t xml:space="preserve">□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calificată</w:t>
            </w:r>
            <w:proofErr w:type="spellEnd"/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38E" w:rsidRPr="00AE1636" w:rsidTr="008B539D">
        <w:trPr>
          <w:trHeight w:val="413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E1636">
              <w:rPr>
                <w:rFonts w:ascii="Times New Roman" w:eastAsia="Times New Roman" w:hAnsi="Times New Roman" w:cs="Times New Roman"/>
                <w:lang w:val="ro-RO"/>
              </w:rPr>
              <w:t>Art.5 lit. ee)</w:t>
            </w:r>
          </w:p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E1636">
              <w:rPr>
                <w:rFonts w:ascii="Times New Roman" w:eastAsia="Times New Roman" w:hAnsi="Times New Roman" w:cs="Times New Roman"/>
                <w:lang w:val="ro-RO"/>
              </w:rPr>
              <w:t>Voturi pentru:__9_</w:t>
            </w:r>
          </w:p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E1636">
              <w:rPr>
                <w:rFonts w:ascii="Times New Roman" w:eastAsia="Times New Roman" w:hAnsi="Times New Roman" w:cs="Times New Roman"/>
                <w:lang w:val="ro-RO"/>
              </w:rPr>
              <w:t>Voturi împotrivă:__</w:t>
            </w:r>
          </w:p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E1636">
              <w:rPr>
                <w:rFonts w:ascii="Times New Roman" w:eastAsia="Times New Roman" w:hAnsi="Times New Roman" w:cs="Times New Roman"/>
                <w:lang w:val="ro-RO"/>
              </w:rPr>
              <w:t>Abţineri:___</w:t>
            </w:r>
          </w:p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E1636">
              <w:rPr>
                <w:rFonts w:ascii="Times New Roman" w:eastAsia="Times New Roman" w:hAnsi="Times New Roman" w:cs="Times New Roman"/>
                <w:lang w:val="ro-RO"/>
              </w:rPr>
              <w:t>Nu a votat:____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E1636">
              <w:rPr>
                <w:rFonts w:ascii="Times New Roman" w:eastAsia="Times New Roman" w:hAnsi="Times New Roman" w:cs="Times New Roman"/>
                <w:lang w:val="ro-RO"/>
              </w:rPr>
              <w:t>Art.5 lit. cc)</w:t>
            </w:r>
          </w:p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E1636">
              <w:rPr>
                <w:rFonts w:ascii="Times New Roman" w:eastAsia="Times New Roman" w:hAnsi="Times New Roman" w:cs="Times New Roman"/>
                <w:lang w:val="ro-RO"/>
              </w:rPr>
              <w:t>Voturi pentru:___</w:t>
            </w:r>
          </w:p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E1636">
              <w:rPr>
                <w:rFonts w:ascii="Times New Roman" w:eastAsia="Times New Roman" w:hAnsi="Times New Roman" w:cs="Times New Roman"/>
                <w:lang w:val="ro-RO"/>
              </w:rPr>
              <w:t>Voturi împotrivă:__</w:t>
            </w:r>
          </w:p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E1636">
              <w:rPr>
                <w:rFonts w:ascii="Times New Roman" w:eastAsia="Times New Roman" w:hAnsi="Times New Roman" w:cs="Times New Roman"/>
                <w:lang w:val="ro-RO"/>
              </w:rPr>
              <w:t>Abţineri:___</w:t>
            </w:r>
          </w:p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36">
              <w:rPr>
                <w:rFonts w:ascii="Times New Roman" w:eastAsia="Times New Roman" w:hAnsi="Times New Roman" w:cs="Times New Roman"/>
                <w:lang w:val="ro-RO"/>
              </w:rPr>
              <w:t>Nu a votat:____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E1636">
              <w:rPr>
                <w:rFonts w:ascii="Times New Roman" w:eastAsia="Times New Roman" w:hAnsi="Times New Roman" w:cs="Times New Roman"/>
                <w:lang w:val="ro-RO"/>
              </w:rPr>
              <w:t>Art.5 lit. dd)</w:t>
            </w:r>
          </w:p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E1636">
              <w:rPr>
                <w:rFonts w:ascii="Times New Roman" w:eastAsia="Times New Roman" w:hAnsi="Times New Roman" w:cs="Times New Roman"/>
                <w:lang w:val="ro-RO"/>
              </w:rPr>
              <w:t>Voturi pentru:___</w:t>
            </w:r>
          </w:p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E1636">
              <w:rPr>
                <w:rFonts w:ascii="Times New Roman" w:eastAsia="Times New Roman" w:hAnsi="Times New Roman" w:cs="Times New Roman"/>
                <w:lang w:val="ro-RO"/>
              </w:rPr>
              <w:t>Voturi împotrivă:__</w:t>
            </w:r>
          </w:p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E1636">
              <w:rPr>
                <w:rFonts w:ascii="Times New Roman" w:eastAsia="Times New Roman" w:hAnsi="Times New Roman" w:cs="Times New Roman"/>
                <w:lang w:val="ro-RO"/>
              </w:rPr>
              <w:t>Abţineri:___</w:t>
            </w:r>
          </w:p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36">
              <w:rPr>
                <w:rFonts w:ascii="Times New Roman" w:eastAsia="Times New Roman" w:hAnsi="Times New Roman" w:cs="Times New Roman"/>
                <w:lang w:val="ro-RO"/>
              </w:rPr>
              <w:t>Nu a votat:____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38E" w:rsidRPr="00AE1636" w:rsidTr="008B539D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Comunicarea</w:t>
            </w:r>
            <w:proofErr w:type="spellEnd"/>
            <w:r w:rsidRPr="00AE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către</w:t>
            </w:r>
            <w:proofErr w:type="spellEnd"/>
            <w:r w:rsidRPr="00AE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primar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36">
              <w:rPr>
                <w:rFonts w:ascii="Times New Roman" w:eastAsia="Times New Roman" w:hAnsi="Times New Roman" w:cs="Times New Roman"/>
              </w:rPr>
              <w:t>31.01.2022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38E" w:rsidRPr="00AE1636" w:rsidTr="008B539D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Comunicarea</w:t>
            </w:r>
            <w:proofErr w:type="spellEnd"/>
            <w:r w:rsidRPr="00AE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către</w:t>
            </w:r>
            <w:proofErr w:type="spellEnd"/>
            <w:r w:rsidRPr="00AE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prefectul</w:t>
            </w:r>
            <w:proofErr w:type="spellEnd"/>
            <w:r w:rsidRPr="00AE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judeţului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338E" w:rsidRPr="00AE1636" w:rsidRDefault="004F338E" w:rsidP="008B539D">
            <w:r w:rsidRPr="00AE1636">
              <w:rPr>
                <w:rFonts w:ascii="Times New Roman" w:eastAsia="Times New Roman" w:hAnsi="Times New Roman" w:cs="Times New Roman"/>
              </w:rPr>
              <w:t>31.01.2022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38E" w:rsidRPr="00AE1636" w:rsidTr="008B539D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Aducerea</w:t>
            </w:r>
            <w:proofErr w:type="spellEnd"/>
            <w:r w:rsidRPr="00AE1636"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cunoştinţa</w:t>
            </w:r>
            <w:proofErr w:type="spellEnd"/>
            <w:r w:rsidRPr="00AE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publică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338E" w:rsidRPr="00AE1636" w:rsidRDefault="004F338E" w:rsidP="008B539D">
            <w:r w:rsidRPr="00AE1636">
              <w:rPr>
                <w:rFonts w:ascii="Times New Roman" w:eastAsia="Times New Roman" w:hAnsi="Times New Roman" w:cs="Times New Roman"/>
              </w:rPr>
              <w:t>31.01.2022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38E" w:rsidRPr="00AE1636" w:rsidTr="008B539D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Comunicarea</w:t>
            </w:r>
            <w:proofErr w:type="spellEnd"/>
            <w:r w:rsidRPr="00AE163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numai</w:t>
            </w:r>
            <w:proofErr w:type="spellEnd"/>
            <w:r w:rsidRPr="00AE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AE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cazul</w:t>
            </w:r>
            <w:proofErr w:type="spellEnd"/>
            <w:r w:rsidRPr="00AE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celei</w:t>
            </w:r>
            <w:proofErr w:type="spellEnd"/>
            <w:r w:rsidRPr="00AE1636">
              <w:rPr>
                <w:rFonts w:ascii="Times New Roman" w:eastAsia="Times New Roman" w:hAnsi="Times New Roman" w:cs="Times New Roman"/>
              </w:rPr>
              <w:t xml:space="preserve"> cu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caracter</w:t>
            </w:r>
            <w:proofErr w:type="spellEnd"/>
            <w:r w:rsidRPr="00AE1636">
              <w:rPr>
                <w:rFonts w:ascii="Times New Roman" w:eastAsia="Times New Roman" w:hAnsi="Times New Roman" w:cs="Times New Roman"/>
              </w:rPr>
              <w:t xml:space="preserve"> individual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36">
              <w:rPr>
                <w:rFonts w:ascii="Times New Roman" w:eastAsia="Times New Roman" w:hAnsi="Times New Roman" w:cs="Times New Roman"/>
              </w:rPr>
              <w:t>______/__/_____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38E" w:rsidRPr="00AE1636" w:rsidTr="008B539D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3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Hotărârea</w:t>
            </w:r>
            <w:proofErr w:type="spellEnd"/>
            <w:r w:rsidRPr="00AE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devine</w:t>
            </w:r>
            <w:proofErr w:type="spellEnd"/>
            <w:r w:rsidRPr="00AE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obligatorie</w:t>
            </w:r>
            <w:proofErr w:type="spellEnd"/>
            <w:r w:rsidRPr="00AE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AE1636">
              <w:rPr>
                <w:rFonts w:ascii="Times New Roman" w:eastAsia="Times New Roman" w:hAnsi="Times New Roman" w:cs="Times New Roman"/>
              </w:rPr>
              <w:t xml:space="preserve"> produce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efecte</w:t>
            </w:r>
            <w:proofErr w:type="spellEnd"/>
            <w:r w:rsidRPr="00AE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juridice</w:t>
            </w:r>
            <w:proofErr w:type="spellEnd"/>
            <w:r w:rsidRPr="00AE163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după</w:t>
            </w:r>
            <w:proofErr w:type="spellEnd"/>
            <w:r w:rsidRPr="00AE16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1636">
              <w:rPr>
                <w:rFonts w:ascii="Times New Roman" w:eastAsia="Times New Roman" w:hAnsi="Times New Roman" w:cs="Times New Roman"/>
              </w:rPr>
              <w:t>caz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636">
              <w:rPr>
                <w:rFonts w:ascii="Times New Roman" w:eastAsia="Times New Roman" w:hAnsi="Times New Roman" w:cs="Times New Roman"/>
              </w:rPr>
              <w:t>01.02.2022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338E" w:rsidRPr="00AE1636" w:rsidRDefault="004F338E" w:rsidP="008B5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F338E" w:rsidRPr="00AE1636" w:rsidRDefault="004F338E" w:rsidP="004F338E">
      <w:pPr>
        <w:spacing w:after="0" w:line="240" w:lineRule="auto"/>
        <w:rPr>
          <w:rFonts w:ascii="Times New Roman" w:eastAsia="Arial" w:hAnsi="Times New Roman" w:cs="Times New Roman"/>
          <w:b/>
          <w:lang w:val="ro-RO"/>
        </w:rPr>
      </w:pPr>
    </w:p>
    <w:p w:rsidR="004F338E" w:rsidRDefault="004F338E" w:rsidP="004F338E">
      <w:pPr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Pr="003035E0" w:rsidRDefault="004F338E" w:rsidP="004F338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TOMESTI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La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Hotararea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Local 3/2022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38E" w:rsidRDefault="004F338E" w:rsidP="004F3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 DE ACTIUNI SI LUCRARI DE INTERES LOCAL</w:t>
      </w:r>
    </w:p>
    <w:p w:rsidR="004F338E" w:rsidRDefault="004F338E" w:rsidP="004F3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persoanele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apte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munca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familiile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beneficiare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social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nr.276/2010 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minim </w:t>
      </w:r>
      <w:proofErr w:type="spellStart"/>
      <w:r>
        <w:rPr>
          <w:rFonts w:ascii="Times New Roman" w:hAnsi="Times New Roman" w:cs="Times New Roman"/>
          <w:sz w:val="28"/>
          <w:szCs w:val="28"/>
        </w:rPr>
        <w:t>garantat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Tomesti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curatenie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stradala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maturat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transportat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golire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containere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toaletare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copacilor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drumurilor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vicinale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uscaturi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curatat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rigole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desfundat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igienizare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malurilor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Taiat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aranjat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lemne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incalzire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scolii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gradinitei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curatenie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cladire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scolilor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care nu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sezonului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deszapezire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ore,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social,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repartizate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desfasura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igiena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fara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depasi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normal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responsabil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referent </w:t>
      </w:r>
      <w:proofErr w:type="spellStart"/>
      <w:r>
        <w:rPr>
          <w:rFonts w:ascii="Times New Roman" w:hAnsi="Times New Roman" w:cs="Times New Roman"/>
          <w:sz w:val="28"/>
          <w:szCs w:val="28"/>
        </w:rPr>
        <w:t>Cioara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Ioan-Laurentiu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Mentionam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minim </w:t>
      </w:r>
      <w:proofErr w:type="spellStart"/>
      <w:r>
        <w:rPr>
          <w:rFonts w:ascii="Times New Roman" w:hAnsi="Times New Roman" w:cs="Times New Roman"/>
          <w:sz w:val="28"/>
          <w:szCs w:val="28"/>
        </w:rPr>
        <w:t>garantat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2022 ,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plan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suspendarea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social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incetare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38E" w:rsidRDefault="004F338E" w:rsidP="004F33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PREŞEDINTE DE ŞEDINŢĂ,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CONTRASEMNEAZA</w:t>
      </w:r>
    </w:p>
    <w:p w:rsidR="004F338E" w:rsidRDefault="004F338E" w:rsidP="004F33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Oprisa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Simonel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-Florin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SECRETAR GENERAL,</w:t>
      </w:r>
    </w:p>
    <w:p w:rsidR="004F338E" w:rsidRDefault="004F338E" w:rsidP="004F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Giurgiu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338E" w:rsidRDefault="004F338E" w:rsidP="004F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38E" w:rsidRDefault="004F338E" w:rsidP="004F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38E" w:rsidRDefault="004F338E" w:rsidP="004F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38E" w:rsidRDefault="004F338E" w:rsidP="004F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38E" w:rsidRDefault="004F338E" w:rsidP="004F338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Tomesti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27.01.2022</w:t>
      </w:r>
    </w:p>
    <w:p w:rsidR="002338C3" w:rsidRDefault="002338C3">
      <w:bookmarkStart w:id="0" w:name="_GoBack"/>
      <w:bookmarkEnd w:id="0"/>
    </w:p>
    <w:sectPr w:rsidR="002338C3" w:rsidSect="004F338E">
      <w:pgSz w:w="12240" w:h="15840"/>
      <w:pgMar w:top="397" w:right="454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2442F"/>
    <w:multiLevelType w:val="hybridMultilevel"/>
    <w:tmpl w:val="2F96013E"/>
    <w:lvl w:ilvl="0" w:tplc="65DC3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8E"/>
    <w:rsid w:val="002338C3"/>
    <w:rsid w:val="004F338E"/>
    <w:rsid w:val="00F1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14A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A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14A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4A0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14A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A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14A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4A0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</cp:revision>
  <dcterms:created xsi:type="dcterms:W3CDTF">2022-01-31T08:48:00Z</dcterms:created>
  <dcterms:modified xsi:type="dcterms:W3CDTF">2022-01-31T08:49:00Z</dcterms:modified>
</cp:coreProperties>
</file>